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数字经济学院第四轮岗位聘期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考核结果公示</w:t>
      </w:r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根据</w:t>
      </w:r>
      <w:r>
        <w:rPr>
          <w:rFonts w:eastAsia="仿宋"/>
          <w:sz w:val="32"/>
        </w:rPr>
        <w:t>《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江苏食品药品职业技术学院第四轮岗位设置与聘用实施办法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》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及《数字经济学院第四轮岗位考核办法》，数字经济学院第四轮岗位聘期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考核结果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如下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聘期考核优秀名单：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王文崟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王海霞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史建梅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孙卫卫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李真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杨路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肖芸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吴晓平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邵运川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徐波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郭世静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唐晓帆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薛超颖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其他参加考核的老师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聘期考核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均为合格。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（具体见后附名单）</w:t>
      </w:r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对以上公示结果如有异议，请于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日前向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学院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考核小组办公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室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反映。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联系电话：87088779；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18762055391</w:t>
      </w: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数字经济学院</w:t>
      </w:r>
    </w:p>
    <w:p>
      <w:pPr>
        <w:numPr>
          <w:ilvl w:val="0"/>
          <w:numId w:val="0"/>
        </w:numPr>
        <w:ind w:left="420" w:left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2024年4月15日</w:t>
      </w:r>
    </w:p>
    <w:p>
      <w:pPr>
        <w:numPr>
          <w:ilvl w:val="0"/>
          <w:numId w:val="0"/>
        </w:numPr>
        <w:ind w:left="420" w:left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附件1：</w:t>
      </w:r>
      <w:r>
        <w:rPr>
          <w:rFonts w:hint="eastAsia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  <w:t>数字经济学院第四轮岗位聘期</w:t>
      </w:r>
      <w:r>
        <w:rPr>
          <w:rFonts w:hint="default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  <w:t>考核结果</w:t>
      </w:r>
    </w:p>
    <w:tbl>
      <w:tblPr>
        <w:tblStyle w:val="2"/>
        <w:tblW w:w="7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70"/>
        <w:gridCol w:w="1080"/>
        <w:gridCol w:w="108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20121018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傅凤阳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梁永安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20041013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20131009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薛超颖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20151008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唐晓帆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孙卫卫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王芯蕊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数字经济学院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郭筱雯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数字经济学院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王凤云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20131010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宋思斯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倪毅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20041014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郭世静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邵运川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刘笑诵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张木彩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20031018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19861008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华道青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王立法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19841009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韩运生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19841005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孙业芝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程熙瑞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ZWNjNmRlNjMwNjI1NjkxODEwMGRiZTc3YTA0MWYifQ=="/>
  </w:docVars>
  <w:rsids>
    <w:rsidRoot w:val="2F9D5C50"/>
    <w:rsid w:val="0089189B"/>
    <w:rsid w:val="01935784"/>
    <w:rsid w:val="09C351AF"/>
    <w:rsid w:val="146F50CD"/>
    <w:rsid w:val="16227A50"/>
    <w:rsid w:val="18057602"/>
    <w:rsid w:val="19071237"/>
    <w:rsid w:val="19E0538B"/>
    <w:rsid w:val="1B632FBD"/>
    <w:rsid w:val="1BCF2401"/>
    <w:rsid w:val="1DDC7057"/>
    <w:rsid w:val="1FB12C63"/>
    <w:rsid w:val="21647223"/>
    <w:rsid w:val="21E169EA"/>
    <w:rsid w:val="227710FC"/>
    <w:rsid w:val="23980DC4"/>
    <w:rsid w:val="26CC7C68"/>
    <w:rsid w:val="2B2F7C14"/>
    <w:rsid w:val="2EE95130"/>
    <w:rsid w:val="2F9D5C50"/>
    <w:rsid w:val="3024514B"/>
    <w:rsid w:val="31E87920"/>
    <w:rsid w:val="33794DC5"/>
    <w:rsid w:val="38653A79"/>
    <w:rsid w:val="3A685AA2"/>
    <w:rsid w:val="3AB40CE8"/>
    <w:rsid w:val="3CBC3E83"/>
    <w:rsid w:val="3FDC6371"/>
    <w:rsid w:val="41BE2E29"/>
    <w:rsid w:val="455410FD"/>
    <w:rsid w:val="467D77DE"/>
    <w:rsid w:val="469031DC"/>
    <w:rsid w:val="4E5E4D9B"/>
    <w:rsid w:val="53887B5D"/>
    <w:rsid w:val="54E53219"/>
    <w:rsid w:val="55B47996"/>
    <w:rsid w:val="56BC4D54"/>
    <w:rsid w:val="5DC6470A"/>
    <w:rsid w:val="5E2733FB"/>
    <w:rsid w:val="61502C69"/>
    <w:rsid w:val="617C3A5E"/>
    <w:rsid w:val="626A7D5A"/>
    <w:rsid w:val="63DC07E4"/>
    <w:rsid w:val="64F41B5D"/>
    <w:rsid w:val="65D877BC"/>
    <w:rsid w:val="672755B0"/>
    <w:rsid w:val="68330BEE"/>
    <w:rsid w:val="6A386990"/>
    <w:rsid w:val="6B2F38EF"/>
    <w:rsid w:val="6FFE6BBA"/>
    <w:rsid w:val="700E0908"/>
    <w:rsid w:val="703B79D3"/>
    <w:rsid w:val="744C72C0"/>
    <w:rsid w:val="74FA6D9F"/>
    <w:rsid w:val="7B0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</Words>
  <Characters>236</Characters>
  <Lines>0</Lines>
  <Paragraphs>0</Paragraphs>
  <TotalTime>1</TotalTime>
  <ScaleCrop>false</ScaleCrop>
  <LinksUpToDate>false</LinksUpToDate>
  <CharactersWithSpaces>425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2023-03-23T08:17:00Z</dcterms:created>
  <dc:creator>胡明明</dc:creator>
  <cp:lastModifiedBy>静待花开</cp:lastModifiedBy>
  <cp:lastPrinted>2024-04-15T09:04:59Z</cp:lastPrinted>
  <dcterms:modified xsi:type="dcterms:W3CDTF">2024-04-15T09:05:01Z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DF380E9821954983ABB57AFD8AC248BD</vt:lpwstr>
  </property>
</Properties>
</file>